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GOEDDEL DAVID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8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94129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0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02/12/2024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2,222,222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13,599,275</w:t>
            </w:r>
          </w:p>
        </w:tc>
        <w:tc>
          <w:tcPr>
            <w:tcW w:w="36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4,414,720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4,985,570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178"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02/14/2024</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2024-02-14T15:31:38Z</dcterms:created>
  <dcterms:modified xsi:type="dcterms:W3CDTF">2024-02-14T15:31:38Z</dcterms:modified>
</cp:coreProperties>
</file>