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0001667937</w:t>
            </w:r>
          </w:p>
        </w:tc>
        <w:tc>
          <w:tcPr>
            <w:tcW w:w="34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2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2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2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2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835"/>
        </w:trPr>
        <w:tc>
          <w:tcPr>
            <w:tcW w:w="68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20" w:type="dxa"/>
            <w:vAlign w:val="bottom"/>
          </w:tcPr>
          <w:p>
            <w:pPr>
              <w:spacing w:after="0"/>
              <w:rPr>
                <w:sz w:val="24"/>
                <w:szCs w:val="24"/>
                <w:color w:val="auto"/>
              </w:rPr>
            </w:pPr>
          </w:p>
        </w:tc>
        <w:tc>
          <w:tcPr>
            <w:tcW w:w="348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Tenaya Therapeutics,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20" w:type="dxa"/>
            <w:vAlign w:val="bottom"/>
          </w:tcPr>
          <w:p>
            <w:pPr>
              <w:spacing w:after="0"/>
              <w:rPr>
                <w:sz w:val="24"/>
                <w:szCs w:val="24"/>
                <w:color w:val="auto"/>
              </w:rPr>
            </w:pPr>
          </w:p>
        </w:tc>
        <w:tc>
          <w:tcPr>
            <w:tcW w:w="348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001-40656</w:t>
            </w:r>
          </w:p>
        </w:tc>
      </w:tr>
      <w:tr>
        <w:trPr>
          <w:trHeight w:val="258"/>
        </w:trPr>
        <w:tc>
          <w:tcPr>
            <w:tcW w:w="3000" w:type="dxa"/>
            <w:vAlign w:val="bottom"/>
          </w:tcPr>
          <w:p>
            <w:pPr>
              <w:spacing w:after="0"/>
              <w:rPr>
                <w:sz w:val="22"/>
                <w:szCs w:val="22"/>
                <w:color w:val="auto"/>
              </w:rPr>
            </w:pPr>
          </w:p>
        </w:tc>
        <w:tc>
          <w:tcPr>
            <w:tcW w:w="3820" w:type="dxa"/>
            <w:vAlign w:val="bottom"/>
          </w:tcPr>
          <w:p>
            <w:pPr>
              <w:spacing w:after="0"/>
              <w:rPr>
                <w:sz w:val="22"/>
                <w:szCs w:val="22"/>
                <w:color w:val="auto"/>
              </w:rPr>
            </w:pPr>
          </w:p>
        </w:tc>
        <w:tc>
          <w:tcPr>
            <w:tcW w:w="3480" w:type="dxa"/>
            <w:vAlign w:val="bottom"/>
          </w:tcPr>
          <w:p>
            <w:pPr>
              <w:ind w:left="1060"/>
              <w:spacing w:after="0"/>
              <w:rPr>
                <w:sz w:val="20"/>
                <w:szCs w:val="20"/>
                <w:color w:val="auto"/>
              </w:rPr>
            </w:pPr>
            <w:r>
              <w:rPr>
                <w:rFonts w:ascii="Times New Roman" w:cs="Times New Roman" w:eastAsia="Times New Roman" w:hAnsi="Times New Roman"/>
                <w:sz w:val="22"/>
                <w:szCs w:val="22"/>
                <w:color w:val="auto"/>
                <w:w w:val="97"/>
              </w:rPr>
              <w:t>171 Oyster Point Boulevard</w:t>
            </w:r>
          </w:p>
        </w:tc>
      </w:tr>
      <w:tr>
        <w:trPr>
          <w:trHeight w:val="243"/>
        </w:trPr>
        <w:tc>
          <w:tcPr>
            <w:tcW w:w="300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348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Suite 500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20" w:type="dxa"/>
            <w:vAlign w:val="bottom"/>
          </w:tcPr>
          <w:p>
            <w:pPr>
              <w:spacing w:after="0"/>
              <w:rPr>
                <w:sz w:val="21"/>
                <w:szCs w:val="21"/>
                <w:color w:val="auto"/>
              </w:rPr>
            </w:pPr>
          </w:p>
        </w:tc>
        <w:tc>
          <w:tcPr>
            <w:tcW w:w="348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South San Francisco</w:t>
            </w:r>
          </w:p>
        </w:tc>
      </w:tr>
      <w:tr>
        <w:trPr>
          <w:trHeight w:val="243"/>
        </w:trPr>
        <w:tc>
          <w:tcPr>
            <w:tcW w:w="300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348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48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94080</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20" w:type="dxa"/>
            <w:vAlign w:val="bottom"/>
          </w:tcPr>
          <w:p>
            <w:pPr>
              <w:spacing w:after="0"/>
              <w:rPr>
                <w:sz w:val="24"/>
                <w:szCs w:val="24"/>
                <w:color w:val="auto"/>
              </w:rPr>
            </w:pPr>
          </w:p>
        </w:tc>
        <w:tc>
          <w:tcPr>
            <w:tcW w:w="348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(650)-825-6990</w:t>
            </w:r>
          </w:p>
        </w:tc>
      </w:tr>
      <w:tr>
        <w:trPr>
          <w:trHeight w:val="297"/>
        </w:trPr>
        <w:tc>
          <w:tcPr>
            <w:tcW w:w="68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8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Faraz Ali</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8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Operations Department</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14533</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18209.85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2000 Westchester Ave</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Purchase  NY  10577-</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2530</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20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Name the</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200" w:type="dxa"/>
            <w:vAlign w:val="bottom"/>
            <w:vMerge w:val="restart"/>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20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44"/>
        </w:trPr>
        <w:tc>
          <w:tcPr>
            <w:tcW w:w="1200" w:type="dxa"/>
            <w:vAlign w:val="bottom"/>
            <w:vMerge w:val="restart"/>
          </w:tcPr>
          <w:p>
            <w:pPr>
              <w:jc w:val="right"/>
              <w:ind w:right="112"/>
              <w:spacing w:after="0"/>
              <w:rPr>
                <w:sz w:val="20"/>
                <w:szCs w:val="20"/>
                <w:color w:val="auto"/>
              </w:rPr>
            </w:pPr>
            <w:r>
              <w:rPr>
                <w:rFonts w:ascii="Times New Roman" w:cs="Times New Roman" w:eastAsia="Times New Roman" w:hAnsi="Times New Roman"/>
                <w:sz w:val="22"/>
                <w:szCs w:val="22"/>
                <w:color w:val="auto"/>
                <w:w w:val="96"/>
              </w:rPr>
              <w:t>162976102</w:t>
            </w: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08/18/2025</w:t>
            </w:r>
          </w:p>
        </w:tc>
        <w:tc>
          <w:tcPr>
            <w:tcW w:w="1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r>
        <w:trPr>
          <w:trHeight w:val="161"/>
        </w:trPr>
        <w:tc>
          <w:tcPr>
            <w:tcW w:w="120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2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w w:val="95"/>
              </w:rPr>
              <w:t>Global Select</w:t>
            </w:r>
          </w:p>
        </w:tc>
        <w:tc>
          <w:tcPr>
            <w:tcW w:w="0" w:type="dxa"/>
            <w:vAlign w:val="bottom"/>
          </w:tcPr>
          <w:p>
            <w:pPr>
              <w:spacing w:after="0"/>
              <w:rPr>
                <w:sz w:val="1"/>
                <w:szCs w:val="1"/>
                <w:color w:val="auto"/>
              </w:rPr>
            </w:pPr>
          </w:p>
        </w:tc>
      </w:tr>
      <w:tr>
        <w:trPr>
          <w:trHeight w:val="121"/>
        </w:trPr>
        <w:tc>
          <w:tcPr>
            <w:tcW w:w="12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44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440" w:type="dxa"/>
            <w:vAlign w:val="bottom"/>
            <w:vMerge w:val="restart"/>
          </w:tcPr>
          <w:p>
            <w:pPr>
              <w:jc w:val="center"/>
              <w:ind w:left="15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4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440" w:type="dxa"/>
            <w:vAlign w:val="bottom"/>
            <w:vMerge w:val="restart"/>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2"/>
        </w:trPr>
        <w:tc>
          <w:tcPr>
            <w:tcW w:w="14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79"/>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08/18/2025</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Restricted Stock</w:t>
            </w:r>
          </w:p>
        </w:tc>
        <w:tc>
          <w:tcPr>
            <w:tcW w:w="0" w:type="dxa"/>
            <w:vAlign w:val="bottom"/>
          </w:tcPr>
          <w:p>
            <w:pPr>
              <w:spacing w:after="0"/>
              <w:rPr>
                <w:sz w:val="1"/>
                <w:szCs w:val="1"/>
                <w:color w:val="auto"/>
              </w:rPr>
            </w:pPr>
          </w:p>
        </w:tc>
      </w:tr>
      <w:tr>
        <w:trPr>
          <w:trHeight w:val="282"/>
        </w:trPr>
        <w:tc>
          <w:tcPr>
            <w:tcW w:w="142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6"/>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jc w:val="right"/>
              <w:ind w:right="572"/>
              <w:spacing w:after="0"/>
              <w:rPr>
                <w:sz w:val="20"/>
                <w:szCs w:val="20"/>
                <w:color w:val="auto"/>
              </w:rPr>
            </w:pPr>
            <w:r>
              <w:rPr>
                <w:rFonts w:ascii="Times New Roman" w:cs="Times New Roman" w:eastAsia="Times New Roman" w:hAnsi="Times New Roman"/>
                <w:sz w:val="22"/>
                <w:szCs w:val="22"/>
                <w:color w:val="auto"/>
              </w:rPr>
              <w:t>39687</w:t>
            </w:r>
          </w:p>
        </w:tc>
        <w:tc>
          <w:tcPr>
            <w:tcW w:w="244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08/18/2025 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-153035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321" w:lineRule="exact"/>
        <w:rPr>
          <w:sz w:val="20"/>
          <w:szCs w:val="20"/>
          <w:color w:val="auto"/>
        </w:rPr>
      </w:pPr>
    </w:p>
    <w:p>
      <w:pPr>
        <w:sectPr>
          <w:pgSz w:w="11900" w:h="16838" w:orient="portrait"/>
          <w:cols w:equalWidth="0" w:num="2">
            <w:col w:w="3980" w:space="280"/>
            <w:col w:w="6980"/>
          </w:cols>
          <w:pgMar w:left="320" w:top="139" w:right="339" w:bottom="1440" w:gutter="0" w:footer="0" w:header="0"/>
        </w:sectPr>
      </w:pPr>
    </w:p>
    <w:p>
      <w:pPr>
        <w:spacing w:after="0" w:line="4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67"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6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380" w:type="dxa"/>
            <w:vAlign w:val="bottom"/>
          </w:tcPr>
          <w:p>
            <w:pPr>
              <w:spacing w:after="0"/>
              <w:rPr>
                <w:sz w:val="24"/>
                <w:szCs w:val="24"/>
                <w:color w:val="auto"/>
              </w:rPr>
            </w:pPr>
          </w:p>
        </w:tc>
      </w:tr>
      <w:tr>
        <w:trPr>
          <w:trHeight w:val="297"/>
        </w:trPr>
        <w:tc>
          <w:tcPr>
            <w:tcW w:w="36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08/18/2025</w:t>
            </w:r>
          </w:p>
        </w:tc>
      </w:tr>
      <w:tr>
        <w:trPr>
          <w:trHeight w:val="297"/>
        </w:trPr>
        <w:tc>
          <w:tcPr>
            <w:tcW w:w="36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3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6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Faraz Ali</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39"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2025-08-18T20:04:45Z</dcterms:created>
  <dcterms:modified xsi:type="dcterms:W3CDTF">2025-08-18T20:04:45Z</dcterms:modified>
</cp:coreProperties>
</file>