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0001553333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15"/>
        <w:gridCol w:w="4390"/>
      </w:tblGrid>
      <w:tr>
        <w:trPr/>
        <w:tc>
          <w:tcPr>
            <w:tcW w:w="5815" w:type="dxa"/>
            <w:tcBorders/>
            <w:vAlign w:val="center"/>
          </w:tcPr>
          <w:p>
            <w:pPr>
              <w:pStyle w:val="TableContents"/>
              <w:bidi w:val="0"/>
              <w:spacing w:before="0" w:after="283"/>
              <w:jc w:val="left"/>
              <w:rPr/>
            </w:pPr>
            <w:r>
              <w:rPr/>
              <w:t>Name of Issuer</w:t>
            </w:r>
          </w:p>
        </w:tc>
        <w:tc>
          <w:tcPr>
            <w:tcW w:w="4390" w:type="dxa"/>
            <w:tcBorders/>
            <w:vAlign w:val="center"/>
          </w:tcPr>
          <w:p>
            <w:pPr>
              <w:pStyle w:val="TableContents"/>
              <w:bidi w:val="0"/>
              <w:spacing w:before="0" w:after="0"/>
              <w:jc w:val="left"/>
              <w:rPr/>
            </w:pPr>
            <w:r>
              <w:rPr/>
              <w:t>TENAYA THERAPEUTICS INC</w:t>
            </w:r>
          </w:p>
        </w:tc>
      </w:tr>
      <w:tr>
        <w:trPr/>
        <w:tc>
          <w:tcPr>
            <w:tcW w:w="5815" w:type="dxa"/>
            <w:tcBorders/>
            <w:vAlign w:val="center"/>
          </w:tcPr>
          <w:p>
            <w:pPr>
              <w:pStyle w:val="TableContents"/>
              <w:bidi w:val="0"/>
              <w:spacing w:before="0" w:after="283"/>
              <w:jc w:val="left"/>
              <w:rPr/>
            </w:pPr>
            <w:r>
              <w:rPr/>
              <w:t>SEC File Number</w:t>
            </w:r>
          </w:p>
        </w:tc>
        <w:tc>
          <w:tcPr>
            <w:tcW w:w="4390" w:type="dxa"/>
            <w:tcBorders/>
            <w:vAlign w:val="center"/>
          </w:tcPr>
          <w:p>
            <w:pPr>
              <w:pStyle w:val="TableContents"/>
              <w:bidi w:val="0"/>
              <w:spacing w:before="0" w:after="0"/>
              <w:jc w:val="left"/>
              <w:rPr/>
            </w:pPr>
            <w:r>
              <w:rPr/>
              <w:t>001-40656</w:t>
            </w:r>
          </w:p>
        </w:tc>
      </w:tr>
      <w:tr>
        <w:trPr/>
        <w:tc>
          <w:tcPr>
            <w:tcW w:w="5815" w:type="dxa"/>
            <w:tcBorders/>
            <w:vAlign w:val="center"/>
          </w:tcPr>
          <w:p>
            <w:pPr>
              <w:pStyle w:val="TableContents"/>
              <w:bidi w:val="0"/>
              <w:spacing w:before="0" w:after="283"/>
              <w:jc w:val="left"/>
              <w:rPr/>
            </w:pPr>
            <w:r>
              <w:rPr/>
              <w:t>Address of Issuer</w:t>
            </w:r>
          </w:p>
        </w:tc>
        <w:tc>
          <w:tcPr>
            <w:tcW w:w="4390" w:type="dxa"/>
            <w:tcBorders/>
            <w:vAlign w:val="center"/>
          </w:tcPr>
          <w:p>
            <w:pPr>
              <w:pStyle w:val="TableContents"/>
              <w:bidi w:val="0"/>
              <w:spacing w:before="0" w:after="0"/>
              <w:jc w:val="left"/>
              <w:rPr/>
            </w:pPr>
            <w:r>
              <w:rPr/>
              <w:t>171 Oyster Point Boulevard Suite 500</w:t>
              <w:br/>
              <w:t>South San Francisco</w:t>
              <w:br/>
              <w:t xml:space="preserve">CALIFORNIA </w:t>
              <w:br/>
              <w:t>94080</w:t>
            </w:r>
          </w:p>
        </w:tc>
      </w:tr>
      <w:tr>
        <w:trPr/>
        <w:tc>
          <w:tcPr>
            <w:tcW w:w="5815" w:type="dxa"/>
            <w:tcBorders/>
            <w:vAlign w:val="center"/>
          </w:tcPr>
          <w:p>
            <w:pPr>
              <w:pStyle w:val="TableContents"/>
              <w:bidi w:val="0"/>
              <w:spacing w:before="0" w:after="283"/>
              <w:jc w:val="left"/>
              <w:rPr/>
            </w:pPr>
            <w:r>
              <w:rPr/>
              <w:t>Phone</w:t>
            </w:r>
          </w:p>
        </w:tc>
        <w:tc>
          <w:tcPr>
            <w:tcW w:w="4390" w:type="dxa"/>
            <w:tcBorders/>
            <w:vAlign w:val="center"/>
          </w:tcPr>
          <w:p>
            <w:pPr>
              <w:pStyle w:val="TableContents"/>
              <w:bidi w:val="0"/>
              <w:spacing w:before="0" w:after="0"/>
              <w:jc w:val="left"/>
              <w:rPr/>
            </w:pPr>
            <w:r>
              <w:rPr/>
              <w:t>650825-6990</w:t>
            </w:r>
          </w:p>
        </w:tc>
      </w:tr>
      <w:tr>
        <w:trPr/>
        <w:tc>
          <w:tcPr>
            <w:tcW w:w="5815" w:type="dxa"/>
            <w:tcBorders/>
            <w:vAlign w:val="center"/>
          </w:tcPr>
          <w:p>
            <w:pPr>
              <w:pStyle w:val="TableContents"/>
              <w:bidi w:val="0"/>
              <w:spacing w:before="0" w:after="283"/>
              <w:jc w:val="left"/>
              <w:rPr/>
            </w:pPr>
            <w:r>
              <w:rPr/>
              <w:t>Name of Person for Whose Account the Securities are To Be Sold</w:t>
            </w:r>
          </w:p>
        </w:tc>
        <w:tc>
          <w:tcPr>
            <w:tcW w:w="4390" w:type="dxa"/>
            <w:tcBorders/>
            <w:vAlign w:val="center"/>
          </w:tcPr>
          <w:p>
            <w:pPr>
              <w:pStyle w:val="TableContents"/>
              <w:bidi w:val="0"/>
              <w:spacing w:before="0" w:after="0"/>
              <w:jc w:val="left"/>
              <w:rPr/>
            </w:pPr>
            <w:r>
              <w:rPr/>
              <w:t>TIMOTHY HOEY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15" w:type="dxa"/>
            <w:tcBorders/>
            <w:vAlign w:val="center"/>
          </w:tcPr>
          <w:p>
            <w:pPr>
              <w:pStyle w:val="TableContents"/>
              <w:bidi w:val="0"/>
              <w:spacing w:before="0" w:after="283"/>
              <w:jc w:val="left"/>
              <w:rPr/>
            </w:pPr>
            <w:r>
              <w:rPr/>
              <w:t>Relationship to Issuer</w:t>
            </w:r>
          </w:p>
        </w:tc>
        <w:tc>
          <w:tcPr>
            <w:tcW w:w="43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20000</w:t>
            </w:r>
          </w:p>
        </w:tc>
        <w:tc>
          <w:tcPr>
            <w:tcW w:w="1381" w:type="dxa"/>
            <w:tcBorders/>
            <w:vAlign w:val="center"/>
          </w:tcPr>
          <w:p>
            <w:pPr>
              <w:pStyle w:val="TableContents"/>
              <w:bidi w:val="0"/>
              <w:spacing w:before="0" w:after="283"/>
              <w:jc w:val="left"/>
              <w:rPr/>
            </w:pPr>
            <w:r>
              <w:rPr/>
              <w:t>132200.00</w:t>
            </w:r>
          </w:p>
        </w:tc>
        <w:tc>
          <w:tcPr>
            <w:tcW w:w="1556" w:type="dxa"/>
            <w:tcBorders/>
            <w:vAlign w:val="center"/>
          </w:tcPr>
          <w:p>
            <w:pPr>
              <w:pStyle w:val="TableContents"/>
              <w:bidi w:val="0"/>
              <w:spacing w:before="0" w:after="283"/>
              <w:jc w:val="left"/>
              <w:rPr/>
            </w:pPr>
            <w:r>
              <w:rPr/>
              <w:t>77000000</w:t>
            </w:r>
          </w:p>
        </w:tc>
        <w:tc>
          <w:tcPr>
            <w:tcW w:w="1569" w:type="dxa"/>
            <w:tcBorders/>
            <w:vAlign w:val="center"/>
          </w:tcPr>
          <w:p>
            <w:pPr>
              <w:pStyle w:val="TableContents"/>
              <w:bidi w:val="0"/>
              <w:spacing w:before="0" w:after="283"/>
              <w:jc w:val="left"/>
              <w:rPr/>
            </w:pPr>
            <w:r>
              <w:rPr/>
              <w:t>03/05/2024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12/31/2022</w:t>
            </w:r>
          </w:p>
        </w:tc>
        <w:tc>
          <w:tcPr>
            <w:tcW w:w="1505" w:type="dxa"/>
            <w:tcBorders/>
            <w:vAlign w:val="center"/>
          </w:tcPr>
          <w:p>
            <w:pPr>
              <w:pStyle w:val="TableContents"/>
              <w:bidi w:val="0"/>
              <w:spacing w:before="0" w:after="283"/>
              <w:jc w:val="left"/>
              <w:rPr/>
            </w:pPr>
            <w:r>
              <w:rPr/>
              <w:t>Previously Exercised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12/31/2022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3"/>
        <w:gridCol w:w="2945"/>
        <w:gridCol w:w="946"/>
        <w:gridCol w:w="1564"/>
        <w:gridCol w:w="1687"/>
      </w:tblGrid>
      <w:tr>
        <w:trPr/>
        <w:tc>
          <w:tcPr>
            <w:tcW w:w="3063" w:type="dxa"/>
            <w:tcBorders/>
            <w:vAlign w:val="center"/>
          </w:tcPr>
          <w:p>
            <w:pPr>
              <w:pStyle w:val="TableHeading"/>
              <w:suppressLineNumbers/>
              <w:bidi w:val="0"/>
              <w:spacing w:before="0" w:after="283"/>
              <w:jc w:val="center"/>
              <w:rPr/>
            </w:pPr>
            <w:r>
              <w:rPr/>
              <w:t>Name and Address of Seller</w:t>
            </w:r>
          </w:p>
        </w:tc>
        <w:tc>
          <w:tcPr>
            <w:tcW w:w="294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3" w:type="dxa"/>
            <w:tcBorders/>
            <w:vAlign w:val="center"/>
          </w:tcPr>
          <w:p>
            <w:pPr>
              <w:pStyle w:val="TableContents"/>
              <w:bidi w:val="0"/>
              <w:spacing w:before="0" w:after="283"/>
              <w:jc w:val="left"/>
              <w:rPr/>
            </w:pPr>
            <w:r>
              <w:rPr/>
              <w:t>10b5-1 Sales for TIMOTHY HOEY</w:t>
              <w:br/>
              <w:t>171 Oyster Point Boulevard Suite 500</w:t>
              <w:br/>
              <w:t>South San Francisco   CA   94080</w:t>
            </w:r>
          </w:p>
        </w:tc>
        <w:tc>
          <w:tcPr>
            <w:tcW w:w="2945"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02/20/2024</w:t>
            </w:r>
          </w:p>
        </w:tc>
        <w:tc>
          <w:tcPr>
            <w:tcW w:w="1564" w:type="dxa"/>
            <w:tcBorders/>
            <w:vAlign w:val="center"/>
          </w:tcPr>
          <w:p>
            <w:pPr>
              <w:pStyle w:val="TableContents"/>
              <w:bidi w:val="0"/>
              <w:spacing w:before="0" w:after="283"/>
              <w:jc w:val="left"/>
              <w:rPr/>
            </w:pPr>
            <w:r>
              <w:rPr/>
              <w:t>6569</w:t>
            </w:r>
          </w:p>
        </w:tc>
        <w:tc>
          <w:tcPr>
            <w:tcW w:w="1687" w:type="dxa"/>
            <w:tcBorders/>
            <w:vAlign w:val="center"/>
          </w:tcPr>
          <w:p>
            <w:pPr>
              <w:pStyle w:val="TableContents"/>
              <w:bidi w:val="0"/>
              <w:spacing w:before="0" w:after="283"/>
              <w:jc w:val="left"/>
              <w:rPr/>
            </w:pPr>
            <w:r>
              <w:rPr/>
              <w:t>35046.27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90"/>
        <w:gridCol w:w="2315"/>
      </w:tblGrid>
      <w:tr>
        <w:trPr/>
        <w:tc>
          <w:tcPr>
            <w:tcW w:w="7890" w:type="dxa"/>
            <w:tcBorders/>
            <w:vAlign w:val="center"/>
          </w:tcPr>
          <w:p>
            <w:pPr>
              <w:pStyle w:val="TableContents"/>
              <w:bidi w:val="0"/>
              <w:spacing w:before="0" w:after="283"/>
              <w:jc w:val="left"/>
              <w:rPr/>
            </w:pPr>
            <w:r>
              <w:rPr/>
              <w:t>Remarks</w:t>
            </w:r>
          </w:p>
        </w:tc>
        <w:tc>
          <w:tcPr>
            <w:tcW w:w="2315" w:type="dxa"/>
            <w:tcBorders/>
            <w:vAlign w:val="center"/>
          </w:tcPr>
          <w:p>
            <w:pPr>
              <w:pStyle w:val="TableContents"/>
              <w:bidi w:val="0"/>
              <w:spacing w:before="0" w:after="283"/>
              <w:jc w:val="left"/>
              <w:rPr>
                <w:sz w:val="4"/>
                <w:szCs w:val="4"/>
              </w:rPr>
            </w:pPr>
            <w:r>
              <w:rPr>
                <w:sz w:val="4"/>
                <w:szCs w:val="4"/>
              </w:rPr>
            </w:r>
          </w:p>
        </w:tc>
      </w:tr>
      <w:tr>
        <w:trPr/>
        <w:tc>
          <w:tcPr>
            <w:tcW w:w="7890" w:type="dxa"/>
            <w:tcBorders/>
            <w:vAlign w:val="center"/>
          </w:tcPr>
          <w:p>
            <w:pPr>
              <w:pStyle w:val="TableContents"/>
              <w:bidi w:val="0"/>
              <w:spacing w:before="0" w:after="283"/>
              <w:jc w:val="left"/>
              <w:rPr/>
            </w:pPr>
            <w:r>
              <w:rPr/>
              <w:t>Date of Notice</w:t>
            </w:r>
          </w:p>
        </w:tc>
        <w:tc>
          <w:tcPr>
            <w:tcW w:w="2315" w:type="dxa"/>
            <w:tcBorders/>
            <w:vAlign w:val="center"/>
          </w:tcPr>
          <w:p>
            <w:pPr>
              <w:pStyle w:val="TableContents"/>
              <w:bidi w:val="0"/>
              <w:spacing w:before="0" w:after="0"/>
              <w:jc w:val="left"/>
              <w:rPr/>
            </w:pPr>
            <w:r>
              <w:rPr/>
              <w:t>03/05/2024</w:t>
            </w:r>
          </w:p>
        </w:tc>
      </w:tr>
      <w:tr>
        <w:trPr/>
        <w:tc>
          <w:tcPr>
            <w:tcW w:w="7890" w:type="dxa"/>
            <w:tcBorders/>
            <w:vAlign w:val="center"/>
          </w:tcPr>
          <w:p>
            <w:pPr>
              <w:pStyle w:val="TableContents"/>
              <w:bidi w:val="0"/>
              <w:spacing w:before="0" w:after="283"/>
              <w:jc w:val="left"/>
              <w:rPr/>
            </w:pPr>
            <w:r>
              <w:rPr/>
              <w:t>Date of Plan Adoption or Giving of Instruction, If Relying on Rule 10b5-1</w:t>
            </w:r>
          </w:p>
        </w:tc>
        <w:tc>
          <w:tcPr>
            <w:tcW w:w="2315" w:type="dxa"/>
            <w:tcBorders/>
            <w:vAlign w:val="center"/>
          </w:tcPr>
          <w:p>
            <w:pPr>
              <w:pStyle w:val="TableContents"/>
              <w:bidi w:val="0"/>
              <w:spacing w:before="0" w:after="0"/>
              <w:jc w:val="left"/>
              <w:rPr/>
            </w:pPr>
            <w:r>
              <w:rPr/>
              <w:t>05/30/2023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90" w:type="dxa"/>
            <w:tcBorders/>
            <w:vAlign w:val="center"/>
          </w:tcPr>
          <w:p>
            <w:pPr>
              <w:pStyle w:val="TableContents"/>
              <w:bidi w:val="0"/>
              <w:spacing w:before="0" w:after="283"/>
              <w:jc w:val="left"/>
              <w:rPr/>
            </w:pPr>
            <w:r>
              <w:rPr/>
              <w:t>Signature</w:t>
            </w:r>
          </w:p>
        </w:tc>
        <w:tc>
          <w:tcPr>
            <w:tcW w:w="2315" w:type="dxa"/>
            <w:tcBorders/>
            <w:vAlign w:val="center"/>
          </w:tcPr>
          <w:p>
            <w:pPr>
              <w:pStyle w:val="TableContents"/>
              <w:bidi w:val="0"/>
              <w:spacing w:before="0" w:after="0"/>
              <w:jc w:val="left"/>
              <w:rPr/>
            </w:pPr>
            <w:r>
              <w:rPr/>
              <w:t>/s/ Timothy Hoey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3184</Characters>
  <CharactersWithSpaces>3753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