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3"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-614680</wp:posOffset>
            </wp:positionV>
            <wp:extent cx="57785" cy="628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727710</wp:posOffset>
            </wp:positionV>
            <wp:extent cx="7047865" cy="45389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4538980"/>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60"/>
            <w:col w:w="8440"/>
          </w:cols>
          <w:pgMar w:left="460" w:top="215" w:right="359" w:bottom="144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Burroughs Amy L.</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TENAYA THERAPEUTICS, INC.</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171 OYSTER POINT BLVD., 5TH FLOOR</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Tenaya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TNYA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05/29/2025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 w:right="680" w:firstLine="1"/>
        <w:spacing w:after="0" w:line="25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0" w:lineRule="exact"/>
        <w:rPr>
          <w:sz w:val="24"/>
          <w:szCs w:val="24"/>
          <w:color w:val="auto"/>
        </w:rPr>
      </w:pPr>
    </w:p>
    <w:p>
      <w:pPr>
        <w:ind w:left="519"/>
        <w:spacing w:after="0"/>
        <w:tabs>
          <w:tab w:leader="none" w:pos="2058"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6"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19"/>
        <w:spacing w:after="0"/>
        <w:tabs>
          <w:tab w:leader="none" w:pos="2058"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66" w:lineRule="exact"/>
        <w:rPr>
          <w:sz w:val="24"/>
          <w:szCs w:val="24"/>
          <w:color w:val="auto"/>
        </w:rPr>
      </w:pPr>
    </w:p>
    <w:p>
      <w:pPr>
        <w:sectPr>
          <w:pgSz w:w="11900" w:h="16838" w:orient="portrait"/>
          <w:cols w:equalWidth="0" w:num="3">
            <w:col w:w="3180" w:space="720"/>
            <w:col w:w="3121" w:space="720"/>
            <w:col w:w="3339"/>
          </w:cols>
          <w:pgMar w:left="460" w:top="215"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6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9"/>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ind w:left="320"/>
              <w:spacing w:after="0"/>
              <w:rPr>
                <w:sz w:val="20"/>
                <w:szCs w:val="20"/>
                <w:color w:val="auto"/>
              </w:rPr>
            </w:pPr>
            <w:r>
              <w:rPr>
                <w:rFonts w:ascii="Arial" w:cs="Arial" w:eastAsia="Arial" w:hAnsi="Arial"/>
                <w:sz w:val="13"/>
                <w:szCs w:val="13"/>
                <w:color w:val="auto"/>
                <w:w w:val="96"/>
              </w:rPr>
              <w:t>Line)</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SOUTH SAN</w:t>
            </w: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94080</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FRANCISCO</w:t>
            </w:r>
          </w:p>
        </w:tc>
        <w:tc>
          <w:tcPr>
            <w:tcW w:w="118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29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gridSpan w:val="2"/>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gridSpan w:val="2"/>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80" w:type="dxa"/>
            <w:vAlign w:val="bottom"/>
            <w:tcBorders>
              <w:bottom w:val="single" w:sz="8" w:color="2C2C2C"/>
            </w:tcBorders>
            <w:gridSpan w:val="5"/>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80" w:type="dxa"/>
            <w:vAlign w:val="bottom"/>
            <w:tcBorders>
              <w:bottom w:val="single" w:sz="8" w:color="2C2C2C"/>
            </w:tcBorders>
            <w:gridSpan w:val="5"/>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6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82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ind w:left="86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2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gridSpan w:val="4"/>
          </w:tcPr>
          <w:p>
            <w:pPr>
              <w:ind w:left="86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w w:val="98"/>
              </w:rPr>
              <w:t>Code (Instr.</w:t>
            </w: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760" w:type="dxa"/>
            <w:vAlign w:val="bottom"/>
            <w:gridSpan w:val="4"/>
          </w:tcPr>
          <w:p>
            <w:pPr>
              <w:ind w:left="80"/>
              <w:spacing w:after="0"/>
              <w:rPr>
                <w:sz w:val="20"/>
                <w:szCs w:val="20"/>
                <w:color w:val="auto"/>
              </w:rPr>
            </w:pPr>
            <w:r>
              <w:rPr>
                <w:rFonts w:ascii="Arial" w:cs="Arial" w:eastAsia="Arial" w:hAnsi="Arial"/>
                <w:sz w:val="11"/>
                <w:szCs w:val="11"/>
                <w:b w:val="1"/>
                <w:bCs w:val="1"/>
                <w:color w:val="auto"/>
              </w:rPr>
              <w:t>(Month/Day/Year)  8)</w:t>
            </w: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0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60" w:type="dxa"/>
            <w:vAlign w:val="bottom"/>
            <w:vMerge w:val="restart"/>
          </w:tcPr>
          <w:p>
            <w:pPr>
              <w:ind w:left="30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gridSpan w:val="6"/>
          </w:tcPr>
          <w:p>
            <w:pPr>
              <w:spacing w:after="0"/>
              <w:rPr>
                <w:sz w:val="6"/>
                <w:szCs w:val="6"/>
                <w:color w:val="auto"/>
              </w:rPr>
            </w:pPr>
          </w:p>
        </w:tc>
        <w:tc>
          <w:tcPr>
            <w:tcW w:w="2680" w:type="dxa"/>
            <w:vAlign w:val="bottom"/>
            <w:tcBorders>
              <w:bottom w:val="single" w:sz="8" w:color="2C2C2C"/>
            </w:tcBorders>
            <w:gridSpan w:val="5"/>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40" w:type="dxa"/>
            <w:vAlign w:val="bottom"/>
            <w:gridSpan w:val="11"/>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58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w w:val="98"/>
              </w:rPr>
              <w:t>Derivative</w:t>
            </w:r>
          </w:p>
        </w:tc>
        <w:tc>
          <w:tcPr>
            <w:tcW w:w="300" w:type="dxa"/>
            <w:vAlign w:val="bottom"/>
          </w:tcPr>
          <w:p>
            <w:pPr>
              <w:spacing w:after="0"/>
              <w:rPr>
                <w:sz w:val="10"/>
                <w:szCs w:val="10"/>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w w:val="99"/>
              </w:rPr>
              <w:t>Expiration Date</w:t>
            </w: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148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58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spacing w:after="0"/>
              <w:rPr>
                <w:sz w:val="20"/>
                <w:szCs w:val="20"/>
                <w:color w:val="auto"/>
              </w:rPr>
            </w:pPr>
            <w:r>
              <w:rPr>
                <w:rFonts w:ascii="Arial" w:cs="Arial" w:eastAsia="Arial" w:hAnsi="Arial"/>
                <w:sz w:val="11"/>
                <w:szCs w:val="11"/>
                <w:b w:val="1"/>
                <w:bCs w:val="1"/>
                <w:color w:val="auto"/>
              </w:rPr>
              <w:t>(D)</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0.4444</w:t>
            </w:r>
          </w:p>
        </w:tc>
        <w:tc>
          <w:tcPr>
            <w:tcW w:w="140" w:type="dxa"/>
            <w:vAlign w:val="bottom"/>
          </w:tcPr>
          <w:p>
            <w:pPr>
              <w:spacing w:after="0"/>
              <w:rPr>
                <w:sz w:val="17"/>
                <w:szCs w:val="17"/>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05/29/2025</w:t>
            </w: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107,400</w:t>
            </w:r>
          </w:p>
        </w:tc>
        <w:tc>
          <w:tcPr>
            <w:tcW w:w="300" w:type="dxa"/>
            <w:vAlign w:val="bottom"/>
          </w:tcPr>
          <w:p>
            <w:pPr>
              <w:spacing w:after="0"/>
              <w:rPr>
                <w:sz w:val="17"/>
                <w:szCs w:val="17"/>
                <w:color w:val="auto"/>
              </w:rPr>
            </w:pPr>
          </w:p>
        </w:tc>
        <w:tc>
          <w:tcPr>
            <w:tcW w:w="820" w:type="dxa"/>
            <w:vAlign w:val="bottom"/>
            <w:gridSpan w:val="2"/>
          </w:tcPr>
          <w:p>
            <w:pPr>
              <w:spacing w:after="0" w:line="203" w:lineRule="exact"/>
              <w:rPr>
                <w:sz w:val="20"/>
                <w:szCs w:val="20"/>
                <w:color w:val="auto"/>
              </w:rPr>
            </w:pPr>
            <w:r>
              <w:rPr>
                <w:rFonts w:ascii="Times New Roman" w:cs="Times New Roman" w:eastAsia="Times New Roman" w:hAnsi="Times New Roman"/>
                <w:sz w:val="13"/>
                <w:szCs w:val="13"/>
                <w:color w:val="0000FF"/>
              </w:rPr>
              <w:t>05/29/2026</w:t>
            </w:r>
            <w:r>
              <w:rPr>
                <w:rFonts w:ascii="Times New Roman" w:cs="Times New Roman" w:eastAsia="Times New Roman" w:hAnsi="Times New Roman"/>
                <w:sz w:val="21"/>
                <w:szCs w:val="21"/>
                <w:color w:val="008000"/>
                <w:vertAlign w:val="superscript"/>
              </w:rPr>
              <w:t>(1)</w:t>
            </w: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05/28/2035</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0000FF"/>
              </w:rPr>
              <w:t>107,400</w:t>
            </w:r>
          </w:p>
        </w:tc>
        <w:tc>
          <w:tcPr>
            <w:tcW w:w="70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107,400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0" w:lineRule="exact"/>
              <w:rPr>
                <w:sz w:val="20"/>
                <w:szCs w:val="20"/>
                <w:color w:val="auto"/>
              </w:rPr>
            </w:pPr>
            <w:r>
              <w:rPr>
                <w:rFonts w:ascii="Times New Roman" w:cs="Times New Roman" w:eastAsia="Times New Roman" w:hAnsi="Times New Roman"/>
                <w:sz w:val="9"/>
                <w:szCs w:val="9"/>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ind w:left="160"/>
              <w:spacing w:after="0" w:line="90" w:lineRule="exact"/>
              <w:rPr>
                <w:sz w:val="20"/>
                <w:szCs w:val="20"/>
                <w:color w:val="auto"/>
              </w:rPr>
            </w:pPr>
            <w:r>
              <w:rPr>
                <w:rFonts w:ascii="Times New Roman" w:cs="Times New Roman" w:eastAsia="Times New Roman" w:hAnsi="Times New Roman"/>
                <w:sz w:val="9"/>
                <w:szCs w:val="9"/>
                <w:color w:val="0000FF"/>
              </w:rPr>
              <w:t>Stock</w:t>
            </w: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620" w:hanging="1"/>
        <w:spacing w:after="0" w:line="243"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 granted pursuant to the Tenaya Therapeutics, Inc. 2021 Equity Incentive Plan. Option will vest in full May 29, 2026, or, if earlier, the day immediately before the date of the next annual meeting of stockholders that occurs after the grant date, subject to the Reporting Person continuing to be a service provider to the Issuer through each applicable vesting date.</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/s/ Jennifer Drimmer Rokovich,  </w:t>
      </w:r>
      <w:r>
        <w:rPr>
          <w:rFonts w:ascii="Times New Roman" w:cs="Times New Roman" w:eastAsia="Times New Roman" w:hAnsi="Times New Roman"/>
          <w:sz w:val="31"/>
          <w:szCs w:val="31"/>
          <w:color w:val="0000FF"/>
          <w:vertAlign w:val="subscript"/>
        </w:rPr>
        <w:t>05/30/2025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27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77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-15240</wp:posOffset>
            </wp:positionV>
            <wp:extent cx="7016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167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-79375</wp:posOffset>
            </wp:positionV>
            <wp:extent cx="4756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5615"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29"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72564" TargetMode="External"/><Relationship Id="rId14"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2025-05-30T18:00:15Z</dcterms:created>
  <dcterms:modified xsi:type="dcterms:W3CDTF">2025-05-30T18:00:15Z</dcterms:modified>
</cp:coreProperties>
</file>