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4538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1199"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Lee June</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171 OYSTER POINT BLVD., 5TH FLOOR</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Tenaya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TNYA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05/28/2026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 w:right="680" w:firstLine="1"/>
        <w:spacing w:after="0" w:line="25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9"/>
        <w:spacing w:after="0"/>
        <w:tabs>
          <w:tab w:leader="none" w:pos="205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6"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6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SOUTH SAN</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CA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0000FF"/>
              </w:rPr>
              <w:t>94080</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8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gridSpan w:val="2"/>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760" w:type="dxa"/>
            <w:vAlign w:val="bottom"/>
            <w:gridSpan w:val="4"/>
          </w:tcPr>
          <w:p>
            <w:pPr>
              <w:ind w:left="80"/>
              <w:spacing w:after="0"/>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0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gridSpan w:val="6"/>
          </w:tcPr>
          <w:p>
            <w:pPr>
              <w:spacing w:after="0"/>
              <w:rPr>
                <w:sz w:val="6"/>
                <w:szCs w:val="6"/>
                <w:color w:val="auto"/>
              </w:rPr>
            </w:pPr>
          </w:p>
        </w:tc>
        <w:tc>
          <w:tcPr>
            <w:tcW w:w="2680" w:type="dxa"/>
            <w:vAlign w:val="bottom"/>
            <w:tcBorders>
              <w:bottom w:val="single" w:sz="8" w:color="2C2C2C"/>
            </w:tcBorders>
            <w:gridSpan w:val="5"/>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0.7989</w:t>
            </w: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05/28/2026</w:t>
            </w: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120,000</w:t>
            </w:r>
          </w:p>
        </w:tc>
        <w:tc>
          <w:tcPr>
            <w:tcW w:w="300" w:type="dxa"/>
            <w:vAlign w:val="bottom"/>
          </w:tcPr>
          <w:p>
            <w:pPr>
              <w:spacing w:after="0"/>
              <w:rPr>
                <w:sz w:val="17"/>
                <w:szCs w:val="17"/>
                <w:color w:val="auto"/>
              </w:rPr>
            </w:pPr>
          </w:p>
        </w:tc>
        <w:tc>
          <w:tcPr>
            <w:tcW w:w="82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05/28/2027</w:t>
            </w:r>
            <w:r>
              <w:rPr>
                <w:rFonts w:ascii="Times New Roman" w:cs="Times New Roman" w:eastAsia="Times New Roman" w:hAnsi="Times New Roman"/>
                <w:sz w:val="21"/>
                <w:szCs w:val="21"/>
                <w:color w:val="008000"/>
                <w:vertAlign w:val="superscript"/>
              </w:rPr>
              <w:t>(1)</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120,000</w:t>
            </w:r>
          </w:p>
        </w:tc>
        <w:tc>
          <w:tcPr>
            <w:tcW w:w="70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120,000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60" w:hanging="1"/>
        <w:spacing w:after="0" w:line="243"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Amended and Restated Tenaya Therapeutics, Inc. 2021 Equity Incentive Plan. Option will vest in full May 28, 2027, or, if earlier, the day immediately before the date of the next annual meeting of stockholders that occurs after the grant date, subject to the Reporting Person continuing to be a service provider to the Issuer through each applicable vesting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493"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2026-05-29T18:58:03Z</dcterms:created>
  <dcterms:modified xsi:type="dcterms:W3CDTF">2026-05-29T18:58:03Z</dcterms:modified>
</cp:coreProperties>
</file>