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July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81-3789973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TNYA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On July 19, 2024, Leone Patterson, Chief Financial and Business Officer (“CFBO”) of Tenaya Therapeutics, Inc. (“Tenaya” or the “Company”), advised Tenaya that she was resigning from her role as CFBO, Principal Financial Officer and Principal Accounting Officer to pursue another opportunity. Ms. Patterson is expected to remain with Tenaya until August 14, 2024, to assist in the transition of her responsibilities. Ms. Patterson’s resignation is not the result of any disagreement with Tenaya on any matter relating to Tenaya’s financials, operations, policies or practices. Tenaya has initiated a search for a new Chief Financial Officer.</w:t>
      </w:r>
    </w:p>
    <w:p>
      <w:pPr>
        <w:sectPr>
          <w:pgSz w:w="11900" w:h="16838" w:orient="portrait"/>
          <w:cols w:equalWidth="0" w:num="1">
            <w:col w:w="10900"/>
          </w:cols>
          <w:pgMar w:left="440" w:top="293" w:right="5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2024</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2024-07-25T15:31:53Z</dcterms:created>
  <dcterms:modified xsi:type="dcterms:W3CDTF">2024-07-25T15:31:53Z</dcterms:modified>
</cp:coreProperties>
</file>